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36" w:rsidRDefault="00C51136" w:rsidP="00C51136">
      <w:pPr>
        <w:jc w:val="both"/>
      </w:pPr>
    </w:p>
    <w:p w:rsidR="00C51136" w:rsidRPr="00947A7F" w:rsidRDefault="00C51136" w:rsidP="00C51136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 xml:space="preserve">Анализ </w:t>
      </w:r>
      <w:r w:rsidRPr="00947A7F">
        <w:rPr>
          <w:rFonts w:ascii="Times New Roman" w:hAnsi="Times New Roman"/>
          <w:b/>
          <w:kern w:val="0"/>
          <w:sz w:val="28"/>
          <w:szCs w:val="28"/>
        </w:rPr>
        <w:t xml:space="preserve"> работ</w:t>
      </w:r>
      <w:r>
        <w:rPr>
          <w:rFonts w:ascii="Times New Roman" w:hAnsi="Times New Roman"/>
          <w:b/>
          <w:kern w:val="0"/>
          <w:sz w:val="28"/>
          <w:szCs w:val="28"/>
        </w:rPr>
        <w:t>ы</w:t>
      </w:r>
    </w:p>
    <w:p w:rsidR="00C51136" w:rsidRPr="00947A7F" w:rsidRDefault="00C51136" w:rsidP="00C51136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47A7F">
        <w:rPr>
          <w:rFonts w:ascii="Times New Roman" w:hAnsi="Times New Roman"/>
          <w:b/>
          <w:kern w:val="0"/>
          <w:sz w:val="28"/>
          <w:szCs w:val="28"/>
        </w:rPr>
        <w:t xml:space="preserve">методического объединения </w:t>
      </w:r>
    </w:p>
    <w:p w:rsidR="00C51136" w:rsidRPr="00947A7F" w:rsidRDefault="00C51136" w:rsidP="00C51136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47A7F">
        <w:rPr>
          <w:rFonts w:ascii="Times New Roman" w:hAnsi="Times New Roman"/>
          <w:b/>
          <w:kern w:val="0"/>
          <w:sz w:val="28"/>
          <w:szCs w:val="28"/>
        </w:rPr>
        <w:t>учителей физической культуры и ОБЖ</w:t>
      </w:r>
    </w:p>
    <w:p w:rsidR="00C51136" w:rsidRPr="00947A7F" w:rsidRDefault="00C51136" w:rsidP="00C51136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47A7F">
        <w:rPr>
          <w:rFonts w:ascii="Times New Roman" w:hAnsi="Times New Roman"/>
          <w:b/>
          <w:kern w:val="0"/>
          <w:sz w:val="28"/>
          <w:szCs w:val="28"/>
        </w:rPr>
        <w:t xml:space="preserve">за  2019-2020 </w:t>
      </w:r>
      <w:proofErr w:type="spellStart"/>
      <w:r w:rsidRPr="00947A7F">
        <w:rPr>
          <w:rFonts w:ascii="Times New Roman" w:hAnsi="Times New Roman"/>
          <w:b/>
          <w:kern w:val="0"/>
          <w:sz w:val="28"/>
          <w:szCs w:val="28"/>
        </w:rPr>
        <w:t>уч.г</w:t>
      </w:r>
      <w:proofErr w:type="spellEnd"/>
      <w:r w:rsidRPr="00947A7F">
        <w:rPr>
          <w:rFonts w:ascii="Times New Roman" w:hAnsi="Times New Roman"/>
          <w:b/>
          <w:kern w:val="0"/>
          <w:sz w:val="28"/>
          <w:szCs w:val="28"/>
        </w:rPr>
        <w:t>.</w:t>
      </w:r>
    </w:p>
    <w:p w:rsidR="00C51136" w:rsidRPr="00947A7F" w:rsidRDefault="00C51136" w:rsidP="00C51136">
      <w:pPr>
        <w:widowControl/>
        <w:suppressAutoHyphens w:val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47A7F">
        <w:rPr>
          <w:rFonts w:ascii="Times New Roman" w:hAnsi="Times New Roman"/>
          <w:b/>
          <w:kern w:val="0"/>
          <w:sz w:val="28"/>
          <w:szCs w:val="28"/>
        </w:rPr>
        <w:t>МБОУ «</w:t>
      </w:r>
      <w:proofErr w:type="spellStart"/>
      <w:r w:rsidRPr="00947A7F">
        <w:rPr>
          <w:rFonts w:ascii="Times New Roman" w:hAnsi="Times New Roman"/>
          <w:b/>
          <w:kern w:val="0"/>
          <w:sz w:val="28"/>
          <w:szCs w:val="28"/>
        </w:rPr>
        <w:t>Баграмовская</w:t>
      </w:r>
      <w:proofErr w:type="spellEnd"/>
      <w:r w:rsidRPr="00947A7F">
        <w:rPr>
          <w:rFonts w:ascii="Times New Roman" w:hAnsi="Times New Roman"/>
          <w:b/>
          <w:kern w:val="0"/>
          <w:sz w:val="28"/>
          <w:szCs w:val="28"/>
        </w:rPr>
        <w:t xml:space="preserve">  СШ»</w:t>
      </w:r>
    </w:p>
    <w:p w:rsidR="00C51136" w:rsidRPr="00947A7F" w:rsidRDefault="00C51136" w:rsidP="00C51136">
      <w:pPr>
        <w:widowControl/>
        <w:suppressAutoHyphens w:val="0"/>
        <w:jc w:val="center"/>
        <w:rPr>
          <w:rFonts w:ascii="Times New Roman" w:hAnsi="Times New Roman"/>
          <w:kern w:val="0"/>
          <w:sz w:val="28"/>
          <w:szCs w:val="28"/>
        </w:rPr>
      </w:pP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b/>
          <w:kern w:val="0"/>
          <w:sz w:val="28"/>
          <w:szCs w:val="28"/>
        </w:rPr>
        <w:t>Методическая тема МО учителей физкультуры и ОБЖ</w:t>
      </w:r>
      <w:r w:rsidRPr="00AE32ED">
        <w:rPr>
          <w:rFonts w:ascii="Times New Roman" w:hAnsi="Times New Roman"/>
          <w:kern w:val="0"/>
          <w:sz w:val="28"/>
          <w:szCs w:val="28"/>
        </w:rPr>
        <w:t xml:space="preserve">: «Освоение новых современных форм и методов работы – залог качественного обучения». 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b/>
          <w:kern w:val="0"/>
          <w:sz w:val="28"/>
          <w:szCs w:val="28"/>
        </w:rPr>
        <w:t>Цель:</w:t>
      </w:r>
      <w:r w:rsidRPr="00AE32ED">
        <w:rPr>
          <w:rFonts w:ascii="Times New Roman" w:hAnsi="Times New Roman"/>
          <w:kern w:val="0"/>
          <w:sz w:val="28"/>
          <w:szCs w:val="28"/>
        </w:rPr>
        <w:t xml:space="preserve"> повышение качества обучения учащихся на уроках, и во внеурочное время, через реализацию системно-деятельного подхода в обучении школьников.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b/>
          <w:kern w:val="0"/>
          <w:sz w:val="28"/>
          <w:szCs w:val="28"/>
        </w:rPr>
        <w:t>Задачи: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kern w:val="0"/>
          <w:sz w:val="28"/>
          <w:szCs w:val="28"/>
        </w:rPr>
        <w:t>1. Совершенствовать формы и методы системно-деятельного подхода в обучении.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kern w:val="0"/>
          <w:sz w:val="28"/>
          <w:szCs w:val="28"/>
        </w:rPr>
        <w:t xml:space="preserve">2. Применять деятельно– </w:t>
      </w:r>
      <w:proofErr w:type="gramStart"/>
      <w:r w:rsidRPr="00AE32ED">
        <w:rPr>
          <w:rFonts w:ascii="Times New Roman" w:hAnsi="Times New Roman"/>
          <w:kern w:val="0"/>
          <w:sz w:val="28"/>
          <w:szCs w:val="28"/>
        </w:rPr>
        <w:t>ра</w:t>
      </w:r>
      <w:proofErr w:type="gramEnd"/>
      <w:r w:rsidRPr="00AE32ED">
        <w:rPr>
          <w:rFonts w:ascii="Times New Roman" w:hAnsi="Times New Roman"/>
          <w:kern w:val="0"/>
          <w:sz w:val="28"/>
          <w:szCs w:val="28"/>
        </w:rPr>
        <w:t>звивающие технологии на уроках в целях развития ключевых компетенций учащихся.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kern w:val="0"/>
          <w:sz w:val="28"/>
          <w:szCs w:val="28"/>
        </w:rPr>
        <w:t xml:space="preserve"> 3. Формирование у учащихся интереса к предмету через развитие предметных компетенций.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kern w:val="0"/>
          <w:sz w:val="28"/>
          <w:szCs w:val="28"/>
        </w:rPr>
      </w:pPr>
      <w:r w:rsidRPr="00AE32ED">
        <w:rPr>
          <w:rFonts w:ascii="Times New Roman" w:hAnsi="Times New Roman"/>
          <w:kern w:val="0"/>
          <w:sz w:val="28"/>
          <w:szCs w:val="28"/>
        </w:rPr>
        <w:t xml:space="preserve"> 4. Организация исследовательской и проектной деятельности учащихся.</w:t>
      </w:r>
    </w:p>
    <w:p w:rsidR="00C51136" w:rsidRPr="00AE32ED" w:rsidRDefault="00C51136" w:rsidP="00C51136">
      <w:pPr>
        <w:widowControl/>
        <w:suppressAutoHyphens w:val="0"/>
        <w:rPr>
          <w:rFonts w:ascii="Times New Roman" w:hAnsi="Times New Roman"/>
          <w:b/>
          <w:kern w:val="0"/>
          <w:sz w:val="28"/>
          <w:szCs w:val="28"/>
        </w:rPr>
      </w:pPr>
      <w:r w:rsidRPr="00AE32ED">
        <w:rPr>
          <w:rFonts w:ascii="Times New Roman" w:hAnsi="Times New Roman"/>
          <w:kern w:val="0"/>
          <w:sz w:val="28"/>
          <w:szCs w:val="28"/>
        </w:rPr>
        <w:t xml:space="preserve"> 5. Совершенствование работы учителей МО с разными категориями учащихся на основе личностно-ориентированного подхода.</w:t>
      </w:r>
    </w:p>
    <w:p w:rsidR="00C51136" w:rsidRDefault="00C51136" w:rsidP="00C51136">
      <w:pPr>
        <w:widowControl/>
        <w:suppressAutoHyphens w:val="0"/>
        <w:rPr>
          <w:rFonts w:ascii="Calibri" w:hAnsi="Calibri"/>
          <w:b/>
          <w:kern w:val="0"/>
          <w:sz w:val="24"/>
        </w:rPr>
      </w:pPr>
    </w:p>
    <w:p w:rsidR="00C51136" w:rsidRPr="00947A7F" w:rsidRDefault="00C51136" w:rsidP="00C51136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2019-2020 учебном году ШМО учителей физической культуры и ОБЖ продолжило свою работу над темой: </w:t>
      </w:r>
      <w:r w:rsidRPr="00947A7F">
        <w:rPr>
          <w:rFonts w:ascii="Times New Roman" w:hAnsi="Times New Roman"/>
          <w:kern w:val="0"/>
          <w:sz w:val="28"/>
          <w:szCs w:val="28"/>
        </w:rPr>
        <w:t>«Освоение новых современных форм и методов работы – залог качественного обучения».</w:t>
      </w: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Использование современных средств, методов и форм обучения </w:t>
      </w:r>
      <w:proofErr w:type="gram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является</w:t>
      </w:r>
      <w:proofErr w:type="gram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необходим условием повышения качества образования.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Добиваться качества обучения учителю помогает  система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эффективного планирования учебного материала, чёткая организация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образовательного процесса, контроль всей деятельности учащихся.</w:t>
      </w:r>
    </w:p>
    <w:p w:rsidR="00C51136" w:rsidRPr="00947A7F" w:rsidRDefault="00C51136" w:rsidP="00C51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7A7F">
        <w:rPr>
          <w:rFonts w:ascii="Times New Roman" w:hAnsi="Times New Roman"/>
          <w:bCs/>
          <w:sz w:val="28"/>
          <w:szCs w:val="28"/>
        </w:rPr>
        <w:t xml:space="preserve">В этом учебном году было проведено 5 заседаний методического </w:t>
      </w:r>
      <w:proofErr w:type="gramStart"/>
      <w:r w:rsidRPr="00947A7F">
        <w:rPr>
          <w:rFonts w:ascii="Times New Roman" w:hAnsi="Times New Roman"/>
          <w:bCs/>
          <w:sz w:val="28"/>
          <w:szCs w:val="28"/>
        </w:rPr>
        <w:t>объединения</w:t>
      </w:r>
      <w:proofErr w:type="gramEnd"/>
      <w:r w:rsidRPr="00947A7F">
        <w:rPr>
          <w:rFonts w:ascii="Times New Roman" w:hAnsi="Times New Roman"/>
          <w:bCs/>
          <w:sz w:val="28"/>
          <w:szCs w:val="28"/>
        </w:rPr>
        <w:t xml:space="preserve"> на которых рассматривались темы: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Тема 1: «Планирование и организация методической работы МО на 2019– 2020 учебный год». </w:t>
      </w:r>
    </w:p>
    <w:p w:rsidR="00C51136" w:rsidRPr="00947A7F" w:rsidRDefault="00C51136" w:rsidP="00C5113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Тема 2: </w:t>
      </w: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>«</w:t>
      </w:r>
      <w:proofErr w:type="spell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>Здоровьесберегающие</w:t>
      </w:r>
      <w:proofErr w:type="spell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 xml:space="preserve"> технологи как фактор, повышающий эффективность </w:t>
      </w:r>
      <w:proofErr w:type="spellStart"/>
      <w:proofErr w:type="gram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>учебно</w:t>
      </w:r>
      <w:proofErr w:type="spell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>- воспитательного</w:t>
      </w:r>
      <w:proofErr w:type="gram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shd w:val="clear" w:color="auto" w:fill="F7F7F6"/>
          <w:lang w:eastAsia="ru-RU"/>
        </w:rPr>
        <w:t xml:space="preserve"> процесса школы».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Тема 3: </w:t>
      </w:r>
      <w:r w:rsidRPr="00947A7F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«Повышение качества знаний учащихся в результате активного использования в процессе обучения методов и технологий, способствующих формированию положительной мотивации учащихся»</w:t>
      </w: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C51136" w:rsidRPr="00947A7F" w:rsidRDefault="00C51136" w:rsidP="00C51136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Тема 4 .Формы и методы организации занятий с учащимися, отнесенными по состоянию здоровья к специальной медицинской группе. </w:t>
      </w:r>
    </w:p>
    <w:p w:rsidR="00C51136" w:rsidRPr="00947A7F" w:rsidRDefault="00C51136" w:rsidP="00C5113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947A7F">
        <w:rPr>
          <w:rFonts w:ascii="Times New Roman" w:hAnsi="Times New Roman"/>
          <w:sz w:val="28"/>
          <w:szCs w:val="28"/>
        </w:rPr>
        <w:t>Тема 5 «Анализ результативности МО за год».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7A7F">
        <w:rPr>
          <w:rFonts w:ascii="Times New Roman" w:hAnsi="Times New Roman"/>
          <w:sz w:val="28"/>
          <w:szCs w:val="28"/>
        </w:rPr>
        <w:t>Большое внимание на уроках и внеурочных занятиях уделялось технике безопасности, изучению нормативных документов и инновационных идей.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Регулярно осуществлялось </w:t>
      </w:r>
      <w:proofErr w:type="spell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взаимопосещение</w:t>
      </w:r>
      <w:proofErr w:type="spell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уроков, велась работа с молодым </w:t>
      </w:r>
      <w:proofErr w:type="spell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специалистом</w:t>
      </w:r>
      <w:proofErr w:type="gram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  <w:r w:rsidRPr="00947A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47A7F">
        <w:rPr>
          <w:rFonts w:ascii="Times New Roman" w:eastAsia="Times New Roman" w:hAnsi="Times New Roman"/>
          <w:sz w:val="28"/>
          <w:szCs w:val="28"/>
          <w:lang w:eastAsia="ru-RU"/>
        </w:rPr>
        <w:t>роводились</w:t>
      </w:r>
      <w:proofErr w:type="spellEnd"/>
      <w:r w:rsidRPr="00947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7A7F">
        <w:rPr>
          <w:rFonts w:ascii="Times New Roman" w:eastAsia="Times New Roman" w:hAnsi="Times New Roman"/>
          <w:sz w:val="28"/>
          <w:szCs w:val="28"/>
          <w:lang w:eastAsia="ru-RU"/>
        </w:rPr>
        <w:t>консультаци</w:t>
      </w:r>
      <w:proofErr w:type="spellEnd"/>
      <w:r w:rsidRPr="00947A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составлению учебной документации: рабочая программа по предмету, поурочное планирование, ведение классного журнала</w:t>
      </w:r>
      <w:r w:rsidRPr="00947A7F">
        <w:rPr>
          <w:rFonts w:ascii="Times New Roman" w:eastAsia="Times New Roman" w:hAnsi="Times New Roman"/>
          <w:szCs w:val="28"/>
          <w:lang w:eastAsia="ru-RU"/>
        </w:rPr>
        <w:t>.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На заседаниях МО учителя делились опытом работы по методическим проблемам, заслушивались доклады, сообщения, обсуждались новинки методической литературы.</w:t>
      </w:r>
    </w:p>
    <w:p w:rsidR="00C51136" w:rsidRPr="00947A7F" w:rsidRDefault="00C51136" w:rsidP="00C51136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947A7F">
        <w:rPr>
          <w:rFonts w:ascii="Times New Roman" w:hAnsi="Times New Roman"/>
          <w:kern w:val="0"/>
          <w:sz w:val="28"/>
          <w:szCs w:val="28"/>
        </w:rPr>
        <w:t>Учителя нашего ШМО своей основной задачей считают убедить и приучить детей в необходимости систематически заниматься физической культурой и спортом.  Лучшим примером пропаганды физической культуры и спорта является личный пример учителя.  Учитель физической культуры Барков С.А. в прошлом учебном году принимал участие в различных соревнованиях района.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947A7F">
        <w:rPr>
          <w:rFonts w:ascii="Times New Roman" w:hAnsi="Times New Roman"/>
          <w:b/>
          <w:kern w:val="0"/>
          <w:sz w:val="28"/>
          <w:szCs w:val="28"/>
        </w:rPr>
        <w:tab/>
      </w:r>
      <w:r w:rsidRPr="00947A7F">
        <w:rPr>
          <w:rFonts w:ascii="Times New Roman" w:hAnsi="Times New Roman"/>
          <w:kern w:val="0"/>
          <w:sz w:val="28"/>
          <w:szCs w:val="28"/>
        </w:rPr>
        <w:t xml:space="preserve">На протяжении всего года проводилась огромная работа с </w:t>
      </w:r>
      <w:proofErr w:type="gramStart"/>
      <w:r w:rsidRPr="00947A7F">
        <w:rPr>
          <w:rFonts w:ascii="Times New Roman" w:hAnsi="Times New Roman"/>
          <w:kern w:val="0"/>
          <w:sz w:val="28"/>
          <w:szCs w:val="28"/>
        </w:rPr>
        <w:t>одарёнными</w:t>
      </w:r>
      <w:proofErr w:type="gramEnd"/>
      <w:r w:rsidRPr="00947A7F">
        <w:rPr>
          <w:rFonts w:ascii="Times New Roman" w:hAnsi="Times New Roman"/>
          <w:kern w:val="0"/>
          <w:sz w:val="28"/>
          <w:szCs w:val="28"/>
        </w:rPr>
        <w:t xml:space="preserve"> обучающимися по предметам. Проведены школьные олимпиады по предметам: физическая культура и ОБЖ, где выявлены сильнейшие учащиеся.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  <w:r w:rsidRPr="00947A7F">
        <w:rPr>
          <w:rFonts w:ascii="Times New Roman" w:hAnsi="Times New Roman"/>
          <w:kern w:val="0"/>
          <w:sz w:val="28"/>
          <w:szCs w:val="28"/>
        </w:rPr>
        <w:t xml:space="preserve">Ученики школы приняли участие в районной олимпиаде по предметам физическая культура, ОБЖ. В Муниципальном этапе олимпиады по ОБЖ победителями стали учащиеся нашей школы  Кочеткова Ю., 9 класс и  </w:t>
      </w:r>
      <w:proofErr w:type="spellStart"/>
      <w:r w:rsidRPr="00947A7F">
        <w:rPr>
          <w:rFonts w:ascii="Times New Roman" w:hAnsi="Times New Roman"/>
          <w:kern w:val="0"/>
          <w:sz w:val="28"/>
          <w:szCs w:val="28"/>
        </w:rPr>
        <w:t>Плешнева</w:t>
      </w:r>
      <w:proofErr w:type="spellEnd"/>
      <w:r w:rsidRPr="00947A7F">
        <w:rPr>
          <w:rFonts w:ascii="Times New Roman" w:hAnsi="Times New Roman"/>
          <w:kern w:val="0"/>
          <w:sz w:val="28"/>
          <w:szCs w:val="28"/>
        </w:rPr>
        <w:t xml:space="preserve"> Т.,  11 класс. Кочеткова Юлия стала призером регионального этапа олимпиады по ОБЖ.</w:t>
      </w:r>
    </w:p>
    <w:p w:rsidR="00C51136" w:rsidRPr="00947A7F" w:rsidRDefault="00C51136" w:rsidP="00C51136">
      <w:pPr>
        <w:widowControl/>
        <w:suppressAutoHyphens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>Обучащиеся</w:t>
      </w:r>
      <w:proofErr w:type="spellEnd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 xml:space="preserve"> нашей школы принимали активное участие в спортивной жизни района. Корнеев Вадим, учащийся 9 класса занял первое место в районном кроссе Нации, </w:t>
      </w:r>
      <w:proofErr w:type="spellStart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>Плешнева</w:t>
      </w:r>
      <w:proofErr w:type="spellEnd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 xml:space="preserve"> Татьяна (11 класс), </w:t>
      </w:r>
      <w:proofErr w:type="spellStart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>Поисов</w:t>
      </w:r>
      <w:proofErr w:type="spellEnd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 xml:space="preserve"> Александр (6 </w:t>
      </w:r>
      <w:proofErr w:type="spellStart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>клсс</w:t>
      </w:r>
      <w:proofErr w:type="spellEnd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 xml:space="preserve">), </w:t>
      </w:r>
      <w:proofErr w:type="spellStart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>Дедолко</w:t>
      </w:r>
      <w:proofErr w:type="spellEnd"/>
      <w:r w:rsidRPr="00947A7F">
        <w:rPr>
          <w:rFonts w:ascii="Times New Roman" w:hAnsi="Times New Roman"/>
          <w:color w:val="000000"/>
          <w:kern w:val="0"/>
          <w:sz w:val="28"/>
          <w:szCs w:val="28"/>
        </w:rPr>
        <w:t xml:space="preserve"> Дарья (6 класс) были первыми на соревнованиях по спортивному ориентированию. Футбольная команда школы неоднократно занимала призовые места. Наши ребята принимали участие в Есенинском пробеге, в соревнованиях «Школа безопасности», лыжных гонках, соревнованиях по стрельбе, в смотре строя и песни (2 место). </w:t>
      </w:r>
    </w:p>
    <w:p w:rsidR="00C51136" w:rsidRPr="00947A7F" w:rsidRDefault="00C51136" w:rsidP="00C51136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947A7F">
        <w:rPr>
          <w:rFonts w:ascii="Times New Roman" w:hAnsi="Times New Roman"/>
          <w:kern w:val="0"/>
          <w:sz w:val="28"/>
          <w:szCs w:val="28"/>
        </w:rPr>
        <w:t xml:space="preserve">В течение всего учебного года проводилось много различных спортивных праздников и соревнований внутри школы. (Президентские соревнования, дни здоровья,  уроки безопасности, вахты памяти, и </w:t>
      </w:r>
      <w:proofErr w:type="spellStart"/>
      <w:proofErr w:type="gramStart"/>
      <w:r w:rsidRPr="00947A7F">
        <w:rPr>
          <w:rFonts w:ascii="Times New Roman" w:hAnsi="Times New Roman"/>
          <w:kern w:val="0"/>
          <w:sz w:val="28"/>
          <w:szCs w:val="28"/>
        </w:rPr>
        <w:t>др</w:t>
      </w:r>
      <w:proofErr w:type="spellEnd"/>
      <w:proofErr w:type="gramEnd"/>
      <w:r w:rsidRPr="00947A7F">
        <w:rPr>
          <w:rFonts w:ascii="Times New Roman" w:hAnsi="Times New Roman"/>
          <w:kern w:val="0"/>
          <w:sz w:val="28"/>
          <w:szCs w:val="28"/>
        </w:rPr>
        <w:t>). В дистанционном режиме прошел «День защиты детей».</w:t>
      </w:r>
    </w:p>
    <w:p w:rsidR="00C51136" w:rsidRPr="00947A7F" w:rsidRDefault="00C51136" w:rsidP="00C51136">
      <w:pPr>
        <w:suppressAutoHyphens w:val="0"/>
        <w:spacing w:line="322" w:lineRule="exact"/>
        <w:ind w:left="80" w:right="20" w:firstLine="70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Все это свидетельствует о </w:t>
      </w:r>
      <w:proofErr w:type="gram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большой работе, проделанной учителями и  способствует</w:t>
      </w:r>
      <w:proofErr w:type="gram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 развитию ЗОЖ, повышению интереса к предметам.</w:t>
      </w:r>
    </w:p>
    <w:p w:rsidR="00C51136" w:rsidRPr="00947A7F" w:rsidRDefault="00C51136" w:rsidP="00C51136">
      <w:pPr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Мероприятия по ОБЖ носили практико-ориентированный характер. Это особенно ценно, так как готовит ребят </w:t>
      </w:r>
      <w:proofErr w:type="spellStart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>кразличного</w:t>
      </w:r>
      <w:proofErr w:type="spellEnd"/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t xml:space="preserve"> рода ситуациям, </w:t>
      </w: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 w:bidi="ru-RU"/>
        </w:rPr>
        <w:lastRenderedPageBreak/>
        <w:t>способствует накоплению знаний и способности правильно действовать в разных ситуациях. Помимо этого были проведены мероприятия, способствующие профилактики вредных привычек среди подростков.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Анализируя деятельность учителей можно сделать вывод, что учителя в основном правильно  и  обоснованно  отбирают методы,  приемы  и  средства обучения  в соответствии с содержанием учебного материала и поставленными целями уроков. Разнообразие приемов, методов, применяемых учителями, эмоциональность подачи материала, позволяют активизировать познавательные способности учащихся, максимально реализовывать учебные возможности каждого класса.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Общие выводы: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        Показателями успешной работы членов  ШМО учителей физической культуры и ОБЖ можно считать:</w:t>
      </w:r>
    </w:p>
    <w:p w:rsidR="00C51136" w:rsidRPr="00947A7F" w:rsidRDefault="00C51136" w:rsidP="00C51136">
      <w:pPr>
        <w:widowControl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76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Положительную учебную и творческую мотивацию учащихся.</w:t>
      </w:r>
    </w:p>
    <w:p w:rsidR="00C51136" w:rsidRPr="00947A7F" w:rsidRDefault="00C51136" w:rsidP="00C51136">
      <w:pPr>
        <w:widowControl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76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Системный подход к анализу и планированию своей деятельности.</w:t>
      </w:r>
    </w:p>
    <w:p w:rsidR="00C51136" w:rsidRPr="00947A7F" w:rsidRDefault="00C51136" w:rsidP="00C51136">
      <w:pPr>
        <w:widowControl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776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Применение в своей педагогической деятельности инновационных технологий.</w:t>
      </w: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Но были в работе ШМО и некоторые недостатки:</w:t>
      </w:r>
    </w:p>
    <w:p w:rsidR="00C51136" w:rsidRPr="00947A7F" w:rsidRDefault="00C51136" w:rsidP="00C51136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Недостаточная работа учителей по самообразованию.</w:t>
      </w:r>
    </w:p>
    <w:p w:rsidR="00C51136" w:rsidRPr="00947A7F" w:rsidRDefault="00C51136" w:rsidP="00C51136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 xml:space="preserve">Мало применяются на уроках формы и методы </w:t>
      </w:r>
      <w:proofErr w:type="gramStart"/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развивающего</w:t>
      </w:r>
      <w:proofErr w:type="gramEnd"/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0"/>
          <w:lang w:eastAsia="ru-RU"/>
        </w:rPr>
      </w:pPr>
      <w:r w:rsidRPr="00947A7F">
        <w:rPr>
          <w:rFonts w:ascii="Times New Roman" w:eastAsia="Times New Roman" w:hAnsi="Times New Roman"/>
          <w:color w:val="00000A"/>
          <w:kern w:val="0"/>
          <w:sz w:val="28"/>
          <w:szCs w:val="28"/>
          <w:lang w:eastAsia="ru-RU"/>
        </w:rPr>
        <w:t>обучения.</w:t>
      </w: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</w:rPr>
      </w:pPr>
    </w:p>
    <w:p w:rsidR="00C51136" w:rsidRPr="00947A7F" w:rsidRDefault="00C51136" w:rsidP="00C51136">
      <w:pPr>
        <w:widowControl/>
        <w:suppressAutoHyphens w:val="0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</w:p>
    <w:p w:rsidR="00C51136" w:rsidRPr="00947A7F" w:rsidRDefault="00C51136" w:rsidP="00C51136">
      <w:pPr>
        <w:widowControl/>
        <w:suppressAutoHyphens w:val="0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C51136" w:rsidRPr="00947A7F" w:rsidRDefault="00C51136" w:rsidP="00C5113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C51136" w:rsidRPr="00947A7F" w:rsidRDefault="00C51136" w:rsidP="00C51136">
      <w:pPr>
        <w:jc w:val="both"/>
        <w:rPr>
          <w:rFonts w:ascii="Times New Roman" w:hAnsi="Times New Roman"/>
        </w:rPr>
      </w:pPr>
    </w:p>
    <w:p w:rsidR="00C51136" w:rsidRPr="00947A7F" w:rsidRDefault="00C51136" w:rsidP="00C51136">
      <w:pPr>
        <w:jc w:val="both"/>
        <w:rPr>
          <w:rFonts w:ascii="Times New Roman" w:hAnsi="Times New Roman"/>
          <w:sz w:val="28"/>
          <w:szCs w:val="28"/>
        </w:rPr>
      </w:pPr>
      <w:r w:rsidRPr="00947A7F">
        <w:rPr>
          <w:rFonts w:ascii="Times New Roman" w:hAnsi="Times New Roman"/>
        </w:rPr>
        <w:tab/>
      </w:r>
    </w:p>
    <w:p w:rsidR="00C51136" w:rsidRPr="00947A7F" w:rsidRDefault="00C51136" w:rsidP="00C51136">
      <w:pPr>
        <w:widowControl/>
        <w:suppressAutoHyphens w:val="0"/>
        <w:spacing w:after="200" w:line="276" w:lineRule="auto"/>
        <w:jc w:val="both"/>
        <w:rPr>
          <w:rFonts w:ascii="Calibri" w:hAnsi="Calibri"/>
          <w:kern w:val="0"/>
          <w:sz w:val="22"/>
          <w:szCs w:val="22"/>
        </w:rPr>
      </w:pPr>
    </w:p>
    <w:p w:rsidR="00C51136" w:rsidRDefault="00C51136" w:rsidP="00C51136">
      <w:pPr>
        <w:jc w:val="center"/>
        <w:rPr>
          <w:rFonts w:ascii="Times New Roman" w:hAnsi="Times New Roman"/>
          <w:sz w:val="28"/>
          <w:szCs w:val="28"/>
        </w:rPr>
      </w:pPr>
    </w:p>
    <w:p w:rsidR="00C51136" w:rsidRDefault="00C51136" w:rsidP="00C51136">
      <w:pPr>
        <w:rPr>
          <w:rFonts w:ascii="Times New Roman" w:hAnsi="Times New Roman"/>
          <w:sz w:val="28"/>
          <w:szCs w:val="28"/>
        </w:rPr>
      </w:pPr>
    </w:p>
    <w:p w:rsidR="00C51136" w:rsidRDefault="00C51136" w:rsidP="00C51136">
      <w:pPr>
        <w:jc w:val="center"/>
        <w:rPr>
          <w:rFonts w:ascii="Times New Roman" w:hAnsi="Times New Roman"/>
          <w:sz w:val="28"/>
          <w:szCs w:val="28"/>
        </w:rPr>
      </w:pPr>
    </w:p>
    <w:p w:rsidR="00C51136" w:rsidRDefault="00C51136" w:rsidP="00C51136">
      <w:pPr>
        <w:jc w:val="both"/>
      </w:pPr>
    </w:p>
    <w:p w:rsidR="00C51136" w:rsidRDefault="00C51136" w:rsidP="00C51136">
      <w:pPr>
        <w:jc w:val="both"/>
      </w:pPr>
    </w:p>
    <w:p w:rsidR="00C51136" w:rsidRDefault="00C51136" w:rsidP="00C51136">
      <w:pPr>
        <w:jc w:val="both"/>
      </w:pPr>
    </w:p>
    <w:p w:rsidR="00154B85" w:rsidRDefault="00C51136"/>
    <w:sectPr w:rsidR="00154B85" w:rsidSect="0095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F3A"/>
    <w:multiLevelType w:val="multilevel"/>
    <w:tmpl w:val="A04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262F0"/>
    <w:multiLevelType w:val="multilevel"/>
    <w:tmpl w:val="9A8E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36"/>
    <w:rsid w:val="0045102E"/>
    <w:rsid w:val="00BC6665"/>
    <w:rsid w:val="00C51136"/>
    <w:rsid w:val="00F3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6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2020-07-23T20:59:00Z</dcterms:created>
  <dcterms:modified xsi:type="dcterms:W3CDTF">2020-07-23T21:00:00Z</dcterms:modified>
</cp:coreProperties>
</file>